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7F2EA703" w:rsidR="00357EB8" w:rsidRPr="00E672AD" w:rsidRDefault="00E672AD" w:rsidP="00E672AD">
      <w:pPr>
        <w:pBdr>
          <w:top w:val="nil"/>
          <w:left w:val="nil"/>
          <w:bottom w:val="nil"/>
          <w:right w:val="nil"/>
          <w:between w:val="nil"/>
        </w:pBdr>
        <w:shd w:val="clear" w:color="auto" w:fill="FFFFFF"/>
        <w:spacing w:after="280" w:line="360" w:lineRule="auto"/>
        <w:jc w:val="center"/>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LİSANSÜSTÜ EĞİTİM ENSTİTÜSÜ </w:t>
      </w:r>
      <w:r>
        <w:rPr>
          <w:rFonts w:ascii="Times New Roman" w:eastAsia="Times New Roman" w:hAnsi="Times New Roman" w:cs="Times New Roman"/>
          <w:b/>
          <w:color w:val="212529"/>
        </w:rPr>
        <w:t>PROJE HAZIRLAMA EĞİTİMİ</w:t>
      </w:r>
      <w:bookmarkStart w:id="0" w:name="_GoBack"/>
      <w:bookmarkEnd w:id="0"/>
    </w:p>
    <w:p w14:paraId="00000008" w14:textId="77777777" w:rsidR="00357EB8" w:rsidRDefault="00E672AD" w:rsidP="00E672AD">
      <w:pPr>
        <w:pBdr>
          <w:top w:val="nil"/>
          <w:left w:val="nil"/>
          <w:bottom w:val="nil"/>
          <w:right w:val="nil"/>
          <w:between w:val="nil"/>
        </w:pBdr>
        <w:shd w:val="clear" w:color="auto" w:fill="FFFFFF"/>
        <w:spacing w:after="280" w:line="360" w:lineRule="auto"/>
        <w:jc w:val="both"/>
        <w:rPr>
          <w:rFonts w:ascii="Times New Roman" w:eastAsia="Times New Roman" w:hAnsi="Times New Roman" w:cs="Times New Roman"/>
          <w:color w:val="212529"/>
        </w:rPr>
      </w:pPr>
      <w:r>
        <w:rPr>
          <w:rFonts w:ascii="Times New Roman" w:eastAsia="Times New Roman" w:hAnsi="Times New Roman" w:cs="Times New Roman"/>
          <w:color w:val="212529"/>
        </w:rPr>
        <w:t>Katılımcılara, proje hazırlama öncesi bilinmesi gereken; temel kavramlar (bilgi, bilim, bilimsel araştırma, bilimsel etkinlikler, bilimsel araştırma ile ilgili deyimler), bilimsel araştırma konusunun seçimi, hipotez kurma, araştırmanın planlanması, proje y</w:t>
      </w:r>
      <w:r>
        <w:rPr>
          <w:rFonts w:ascii="Times New Roman" w:eastAsia="Times New Roman" w:hAnsi="Times New Roman" w:cs="Times New Roman"/>
          <w:color w:val="212529"/>
        </w:rPr>
        <w:t>önetimi, araştırma sonuçlarının analizi ve dokümantasyonu konuları etkileşimli seminerlerle anlatılacaktır. Proje döngüleri ve aşamaları aktif tartışmalarla ele alınacaktır. Genellikle öğleden sonraki oturumlarda verilen bilgiler doğrultusunda katılımcılar</w:t>
      </w:r>
      <w:r>
        <w:rPr>
          <w:rFonts w:ascii="Times New Roman" w:eastAsia="Times New Roman" w:hAnsi="Times New Roman" w:cs="Times New Roman"/>
          <w:color w:val="212529"/>
        </w:rPr>
        <w:t>a proje yazımı konularında uygulamalar yaptırılacaktır. Bu amaçla katılımcılar 3 gruba (Fen, Mühendislik ve Sosyal) ayrılarak, alanlarına uygun anahtar kelimeler verilerek bir proje konusu bulmaları sağlanacak ve bir TÜBİTAK projesi adım adım yazdırılarak,</w:t>
      </w:r>
      <w:r>
        <w:rPr>
          <w:rFonts w:ascii="Times New Roman" w:eastAsia="Times New Roman" w:hAnsi="Times New Roman" w:cs="Times New Roman"/>
          <w:color w:val="212529"/>
        </w:rPr>
        <w:t xml:space="preserve"> her bir adımı eğitmenlerin katkı ve önerileri ile olgunlaştırılarak tamamlanacaktır. Son gün her grubun hazırladığı projeler sunum şeklinde hazırlanarak sunulacak ve diğer grupların sorduğu sorular cevaplanarak, projeler savunulacak, panel süreci uygulana</w:t>
      </w:r>
      <w:r>
        <w:rPr>
          <w:rFonts w:ascii="Times New Roman" w:eastAsia="Times New Roman" w:hAnsi="Times New Roman" w:cs="Times New Roman"/>
          <w:color w:val="212529"/>
        </w:rPr>
        <w:t>caktır. TÜBİTAK panellerindeki benzer puanlama ve değerlendirme pusulası kullanılarak, katılımcılara panel süreci birebir yaşatılacaktır.</w:t>
      </w:r>
    </w:p>
    <w:p w14:paraId="00000009" w14:textId="77777777" w:rsidR="00357EB8" w:rsidRDefault="00E672AD">
      <w:pPr>
        <w:spacing w:line="36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Bu eğitim 24 kişilik kontenjan ile sınırlandırılmıştır. Katılımcılar, başvuru sonrası etkinlik değerlendirme ekibi tarafından belirlenecektir. Değerlendirme sonucunda katılım durumunuz başvuru yaptığınız e-posta adresi üzerinden sizlere bildirilecektir.</w:t>
      </w:r>
    </w:p>
    <w:p w14:paraId="0000000A" w14:textId="77777777" w:rsidR="00357EB8" w:rsidRDefault="00E672AD">
      <w:pPr>
        <w:spacing w:line="360" w:lineRule="auto"/>
        <w:jc w:val="both"/>
        <w:rPr>
          <w:rFonts w:ascii="Times New Roman" w:eastAsia="Times New Roman" w:hAnsi="Times New Roman" w:cs="Times New Roman"/>
        </w:rPr>
      </w:pPr>
      <w:r>
        <w:rPr>
          <w:rFonts w:ascii="Times New Roman" w:eastAsia="Times New Roman" w:hAnsi="Times New Roman" w:cs="Times New Roman"/>
          <w:b/>
        </w:rPr>
        <w:t>Ba</w:t>
      </w:r>
      <w:r>
        <w:rPr>
          <w:rFonts w:ascii="Times New Roman" w:eastAsia="Times New Roman" w:hAnsi="Times New Roman" w:cs="Times New Roman"/>
          <w:b/>
        </w:rPr>
        <w:t>şvuru Tarihleri:</w:t>
      </w:r>
      <w:r>
        <w:rPr>
          <w:rFonts w:ascii="Times New Roman" w:eastAsia="Times New Roman" w:hAnsi="Times New Roman" w:cs="Times New Roman"/>
        </w:rPr>
        <w:t xml:space="preserve"> 06-16 Aralık 2022</w:t>
      </w:r>
    </w:p>
    <w:p w14:paraId="0000000B" w14:textId="77777777" w:rsidR="00357EB8" w:rsidRDefault="00357EB8">
      <w:pPr>
        <w:spacing w:line="360" w:lineRule="auto"/>
        <w:jc w:val="both"/>
        <w:rPr>
          <w:rFonts w:ascii="Times New Roman" w:eastAsia="Times New Roman" w:hAnsi="Times New Roman" w:cs="Times New Roman"/>
          <w:b/>
        </w:rPr>
      </w:pPr>
    </w:p>
    <w:p w14:paraId="0000000C" w14:textId="77777777" w:rsidR="00357EB8" w:rsidRDefault="00357EB8">
      <w:pPr>
        <w:spacing w:line="360" w:lineRule="auto"/>
        <w:jc w:val="both"/>
        <w:rPr>
          <w:rFonts w:ascii="Times New Roman" w:eastAsia="Times New Roman" w:hAnsi="Times New Roman" w:cs="Times New Roman"/>
        </w:rPr>
      </w:pPr>
    </w:p>
    <w:sectPr w:rsidR="00357EB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B8"/>
    <w:rsid w:val="00357EB8"/>
    <w:rsid w:val="00E6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591D"/>
  <w15:docId w15:val="{47CF9A2A-A66F-4042-B329-DAB4A45E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Oğuzhan Karahan</cp:lastModifiedBy>
  <cp:revision>2</cp:revision>
  <dcterms:created xsi:type="dcterms:W3CDTF">2022-12-06T10:51:00Z</dcterms:created>
  <dcterms:modified xsi:type="dcterms:W3CDTF">2022-12-06T11:01:00Z</dcterms:modified>
</cp:coreProperties>
</file>